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Елецкий государственный университет им. И.А. Бунина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Институт филологии</w:t>
      </w:r>
      <w:r>
        <w:rPr>
          <w:rFonts w:ascii="Times New Roman" w:cs="Times New Roman" w:hAnsi="Times New Roman"/>
          <w:sz w:val="28"/>
          <w:szCs w:val="28"/>
        </w:rPr>
        <w:t xml:space="preserve"> и межкультурной коммуникации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"Утверждаю"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 xml:space="preserve">роректора по академической 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политике и внешним связям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_______________</w:t>
      </w:r>
      <w:r>
        <w:rPr>
          <w:rFonts w:ascii="Times New Roman" w:cs="Times New Roman" w:hAnsi="Times New Roman"/>
          <w:sz w:val="28"/>
          <w:szCs w:val="28"/>
        </w:rPr>
        <w:t>Харитонов О.А.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  <w:sectPr>
          <w:pgSz w:w="11906" w:h="16838" w:orient="portrait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Согласовано: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Председатель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Совета обучающихся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_________/____________/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Согласовано: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Управление 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образовательной политики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________</w:t>
      </w:r>
      <w:r>
        <w:rPr>
          <w:rFonts w:ascii="Times New Roman" w:cs="Times New Roman" w:hAnsi="Times New Roman"/>
          <w:sz w:val="28"/>
          <w:szCs w:val="28"/>
        </w:rPr>
        <w:t>____</w:t>
      </w:r>
      <w:r>
        <w:rPr>
          <w:rFonts w:ascii="Times New Roman" w:cs="Times New Roman" w:hAnsi="Times New Roman"/>
          <w:sz w:val="28"/>
          <w:szCs w:val="28"/>
        </w:rPr>
        <w:t>/_______</w:t>
      </w:r>
      <w:r>
        <w:rPr>
          <w:rFonts w:ascii="Times New Roman" w:cs="Times New Roman" w:hAnsi="Times New Roman"/>
          <w:sz w:val="28"/>
          <w:szCs w:val="28"/>
        </w:rPr>
        <w:t>_</w:t>
      </w:r>
      <w:r>
        <w:rPr>
          <w:rFonts w:ascii="Times New Roman" w:cs="Times New Roman" w:hAnsi="Times New Roman"/>
          <w:sz w:val="28"/>
          <w:szCs w:val="28"/>
        </w:rPr>
        <w:t>___/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40"/>
          <w:szCs w:val="28"/>
        </w:rPr>
        <w:sectPr>
          <w:type w:val="continuous"/>
          <w:pgSz w:w="11906" w:h="16838" w:orient="portrait"/>
          <w:pgMar w:top="1134" w:right="851" w:bottom="1134" w:left="1701" w:header="709" w:footer="709" w:gutter="0"/>
          <w:cols w:space="708" w:num="2"/>
          <w:docGrid w:linePitch="360"/>
        </w:sect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40"/>
          <w:szCs w:val="28"/>
        </w:rPr>
      </w:pPr>
      <w:r>
        <w:rPr>
          <w:rFonts w:ascii="Times New Roman" w:cs="Times New Roman" w:hAnsi="Times New Roman"/>
          <w:sz w:val="40"/>
          <w:szCs w:val="28"/>
        </w:rPr>
        <w:t xml:space="preserve">Расписание 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32"/>
          <w:szCs w:val="28"/>
        </w:rPr>
      </w:pPr>
      <w:r>
        <w:rPr>
          <w:rFonts w:ascii="Times New Roman" w:cs="Times New Roman" w:hAnsi="Times New Roman"/>
          <w:sz w:val="32"/>
          <w:szCs w:val="28"/>
        </w:rPr>
        <w:t>зачетно-экзаменационной сессии 202</w:t>
      </w:r>
      <w:r>
        <w:rPr>
          <w:rFonts w:ascii="Times New Roman" w:cs="Times New Roman" w:hAnsi="Times New Roman"/>
          <w:sz w:val="32"/>
          <w:szCs w:val="28"/>
        </w:rPr>
        <w:t>5</w:t>
      </w:r>
      <w:r>
        <w:rPr>
          <w:rFonts w:ascii="Times New Roman" w:cs="Times New Roman" w:hAnsi="Times New Roman"/>
          <w:sz w:val="32"/>
          <w:szCs w:val="28"/>
        </w:rPr>
        <w:t>-202</w:t>
      </w:r>
      <w:r>
        <w:rPr>
          <w:rFonts w:ascii="Times New Roman" w:cs="Times New Roman" w:hAnsi="Times New Roman"/>
          <w:sz w:val="32"/>
          <w:szCs w:val="28"/>
        </w:rPr>
        <w:t>6</w:t>
      </w:r>
      <w:r>
        <w:rPr>
          <w:rFonts w:ascii="Times New Roman" w:cs="Times New Roman" w:hAnsi="Times New Roman"/>
          <w:sz w:val="32"/>
          <w:szCs w:val="28"/>
        </w:rPr>
        <w:t xml:space="preserve"> уч.</w:t>
      </w:r>
      <w:r>
        <w:rPr>
          <w:rFonts w:ascii="Times New Roman" w:cs="Times New Roman" w:hAnsi="Times New Roman"/>
          <w:sz w:val="32"/>
          <w:szCs w:val="28"/>
        </w:rPr>
        <w:t xml:space="preserve"> </w:t>
      </w:r>
      <w:r>
        <w:rPr>
          <w:rFonts w:ascii="Times New Roman" w:cs="Times New Roman" w:hAnsi="Times New Roman"/>
          <w:sz w:val="32"/>
          <w:szCs w:val="28"/>
        </w:rPr>
        <w:t>года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очно-</w:t>
      </w:r>
      <w:r>
        <w:rPr>
          <w:rFonts w:ascii="Times New Roman" w:cs="Times New Roman" w:hAnsi="Times New Roman"/>
          <w:sz w:val="28"/>
          <w:szCs w:val="28"/>
        </w:rPr>
        <w:t>заочная форма обучения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Бакалавриат</w:t>
      </w:r>
    </w:p>
    <w:tbl>
      <w:tblPr>
        <w:tblStyle w:val="style154"/>
        <w:tblW w:w="10065" w:type="dxa"/>
        <w:tblInd w:w="-431" w:type="dxa"/>
        <w:tblLook w:val="04A0" w:firstRow="1" w:lastRow="0" w:firstColumn="1" w:lastColumn="0" w:noHBand="0" w:noVBand="1"/>
      </w:tblPr>
      <w:tblGrid>
        <w:gridCol w:w="1955"/>
        <w:gridCol w:w="4331"/>
        <w:gridCol w:w="3780"/>
      </w:tblGrid>
      <w:tr>
        <w:trPr/>
        <w:tc>
          <w:tcPr>
            <w:tcW w:w="1844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Фоз-4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8"/>
              </w:rPr>
              <w:t>45.03.01 Филология, направленность (профиль) Издательское дело и редактирование</w:t>
            </w:r>
          </w:p>
        </w:tc>
        <w:tc>
          <w:tcPr>
            <w:tcW w:w="382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ФИоз-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8"/>
              </w:rPr>
              <w:t>44.03.05 Педагогическое образование (с двумя профилями), направленность (профиль) Филологическое образование, История</w:t>
            </w:r>
          </w:p>
        </w:tc>
      </w:tr>
      <w:tr>
        <w:tblPrEx/>
        <w:trPr/>
        <w:tc>
          <w:tcPr>
            <w:tcW w:w="1844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8"/>
              </w:rPr>
              <w:t>9</w:t>
            </w:r>
            <w:r>
              <w:rPr>
                <w:rFonts w:ascii="Times New Roman" w:cs="Times New Roman" w:hAnsi="Times New Roman"/>
                <w:sz w:val="24"/>
                <w:szCs w:val="28"/>
              </w:rPr>
              <w:t xml:space="preserve"> триместр</w:t>
            </w:r>
          </w:p>
        </w:tc>
        <w:tc>
          <w:tcPr>
            <w:tcW w:w="382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cs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8"/>
              </w:rPr>
              <w:t>триместр</w:t>
            </w: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33" w:hRule="atLeast"/>
        </w:trPr>
        <w:tc>
          <w:tcPr>
            <w:tcW w:w="1844" w:type="dxa"/>
            <w:vMerge w:val="restar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439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>
          <w:trHeight w:val="433" w:hRule="atLeast"/>
        </w:trPr>
        <w:tc>
          <w:tcPr>
            <w:tcW w:w="1844" w:type="dxa"/>
            <w:vMerge w:val="continue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>
          <w:trHeight w:val="393" w:hRule="atLeast"/>
        </w:trPr>
        <w:tc>
          <w:tcPr>
            <w:tcW w:w="184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>
          <w:trHeight w:val="225" w:hRule="atLeast"/>
        </w:trPr>
        <w:tc>
          <w:tcPr>
            <w:tcW w:w="1844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/>
            <w:shd w:val="clear" w:color="auto" w:fill="auto"/>
          </w:tcPr>
          <w:p>
            <w:pPr>
              <w:pStyle w:val="style0"/>
              <w:tabs>
                <w:tab w:val="center" w:leader="none" w:pos="2089"/>
              </w:tabs>
              <w:jc w:val="center"/>
              <w:rPr>
                <w:rFonts w:ascii="Times New Roman" w:cs="Times New Roman" w:hAnsi="Times New Roman"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382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>
          <w:trHeight w:val="395" w:hRule="atLeast"/>
        </w:trPr>
        <w:tc>
          <w:tcPr>
            <w:tcW w:w="184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09:00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Экзамен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Текстология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Харитонов О.А. 15-408</w:t>
            </w:r>
          </w:p>
        </w:tc>
        <w:tc>
          <w:tcPr>
            <w:tcW w:w="382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>
          <w:trHeight w:val="583" w:hRule="atLeast"/>
        </w:trPr>
        <w:tc>
          <w:tcPr>
            <w:tcW w:w="184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/>
          </w:tcPr>
          <w:p>
            <w:pPr>
              <w:pStyle w:val="style0"/>
              <w:tabs>
                <w:tab w:val="center" w:leader="none" w:pos="1805"/>
                <w:tab w:val="right" w:leader="none" w:pos="3611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23.06.2026</w:t>
            </w:r>
          </w:p>
        </w:tc>
        <w:tc>
          <w:tcPr>
            <w:tcW w:w="4394" w:type="dxa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>
          <w:trHeight w:val="562" w:hRule="atLeast"/>
        </w:trPr>
        <w:tc>
          <w:tcPr>
            <w:tcW w:w="184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09:00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Экзамен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Теория и история литературной критики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Попова Г.Н. </w:t>
            </w:r>
            <w:r>
              <w:rPr>
                <w:rFonts w:ascii="Times New Roman" w:cs="Times New Roman" w:hAnsi="Times New Roman"/>
                <w:color w:val="ff0000"/>
                <w:sz w:val="24"/>
                <w:szCs w:val="24"/>
              </w:rPr>
              <w:t>15-403</w:t>
            </w: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394" w:type="dxa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:00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Экзамен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Теория языка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Бородина Н.А. 15-408</w:t>
            </w: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  <w:bookmarkStart w:id="0" w:name="_GoBack"/>
          <w:bookmarkEnd w:id="0"/>
        </w:tc>
        <w:tc>
          <w:tcPr>
            <w:tcW w:w="382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26.06.2026</w:t>
            </w:r>
          </w:p>
        </w:tc>
        <w:tc>
          <w:tcPr>
            <w:tcW w:w="4394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/>
            <w:shd w:val="clear" w:color="auto" w:fill="bfbfbf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44" w:type="dxa"/>
            <w:vMerge w:val="restart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39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09:00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Экзамен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Теория языка</w:t>
            </w:r>
          </w:p>
          <w:p>
            <w:pPr>
              <w:pStyle w:val="style0"/>
              <w:jc w:val="center"/>
              <w:contextualSpacing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Бородина Н.А. </w:t>
            </w:r>
            <w:r>
              <w:rPr>
                <w:rFonts w:ascii="Times New Roman" w:cs="Times New Roman" w:hAnsi="Times New Roman"/>
                <w:color w:val="ff0000"/>
                <w:sz w:val="24"/>
                <w:szCs w:val="24"/>
              </w:rPr>
              <w:t>15-40</w:t>
            </w:r>
            <w:r>
              <w:rPr>
                <w:rFonts w:ascii="Times New Roman" w:cs="Times New Roman" w:hAnsi="Times New Roman"/>
                <w:color w:val="ff0000"/>
                <w:sz w:val="24"/>
                <w:szCs w:val="24"/>
              </w:rPr>
              <w:t xml:space="preserve">3 </w:t>
            </w:r>
          </w:p>
        </w:tc>
        <w:tc>
          <w:tcPr>
            <w:tcW w:w="382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14:15 Зачёт 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Филологический анализ текста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Попова Г.Н. 15-408</w:t>
            </w:r>
          </w:p>
        </w:tc>
      </w:tr>
      <w:tr>
        <w:tblPrEx/>
        <w:trPr/>
        <w:tc>
          <w:tcPr>
            <w:tcW w:w="1844" w:type="dxa"/>
            <w:vMerge w:val="continue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17:45 Зачёт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Риторика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Бородина Н.А. 15-408</w:t>
            </w:r>
          </w:p>
        </w:tc>
      </w:tr>
    </w:tbl>
    <w:p>
      <w:pPr>
        <w:pStyle w:val="style0"/>
        <w:spacing w:after="0" w:lineRule="auto" w:line="240"/>
        <w:ind w:left="-42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-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Расписание составлено: </w:t>
      </w:r>
    </w:p>
    <w:p>
      <w:pPr>
        <w:pStyle w:val="style0"/>
        <w:spacing w:after="0" w:lineRule="auto" w:line="240"/>
        <w:ind w:left="-56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зам. директора по образовательной деятельности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sz w:val="24"/>
          <w:szCs w:val="24"/>
        </w:rPr>
        <w:t>_</w:t>
      </w:r>
      <w:r>
        <w:rPr>
          <w:rFonts w:ascii="Times New Roman" w:cs="Times New Roman" w:hAnsi="Times New Roman"/>
          <w:sz w:val="24"/>
          <w:szCs w:val="24"/>
        </w:rPr>
        <w:t>__</w:t>
      </w:r>
      <w:r>
        <w:rPr>
          <w:rFonts w:ascii="Times New Roman" w:cs="Times New Roman" w:hAnsi="Times New Roman"/>
          <w:sz w:val="24"/>
          <w:szCs w:val="24"/>
        </w:rPr>
        <w:t>__________  Маранчак Л.В.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ind w:left="-56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Директор</w:t>
      </w:r>
      <w:r>
        <w:rPr>
          <w:rFonts w:ascii="Times New Roman" w:cs="Times New Roman" w:hAnsi="Times New Roman"/>
          <w:sz w:val="28"/>
          <w:szCs w:val="28"/>
        </w:rPr>
        <w:t xml:space="preserve"> института филологии</w:t>
      </w:r>
    </w:p>
    <w:p>
      <w:pPr>
        <w:pStyle w:val="style0"/>
        <w:ind w:left="-567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 межкультурной комм</w:t>
      </w:r>
      <w:r>
        <w:rPr>
          <w:rFonts w:ascii="Times New Roman" w:cs="Times New Roman" w:hAnsi="Times New Roman"/>
          <w:sz w:val="28"/>
          <w:szCs w:val="28"/>
        </w:rPr>
        <w:t>уникации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 xml:space="preserve">   </w:t>
      </w:r>
      <w:r>
        <w:rPr>
          <w:rFonts w:ascii="Times New Roman" w:cs="Times New Roman" w:hAnsi="Times New Roman"/>
          <w:sz w:val="28"/>
          <w:szCs w:val="28"/>
        </w:rPr>
        <w:t>_</w:t>
      </w:r>
      <w:r>
        <w:rPr>
          <w:rFonts w:ascii="Times New Roman" w:cs="Times New Roman" w:hAnsi="Times New Roman"/>
          <w:sz w:val="28"/>
          <w:szCs w:val="28"/>
        </w:rPr>
        <w:t>_________</w:t>
      </w:r>
      <w:r>
        <w:rPr>
          <w:rFonts w:ascii="Times New Roman" w:cs="Times New Roman" w:hAnsi="Times New Roman"/>
          <w:sz w:val="28"/>
          <w:szCs w:val="28"/>
        </w:rPr>
        <w:t xml:space="preserve">___  </w:t>
      </w:r>
      <w:r>
        <w:rPr>
          <w:rFonts w:ascii="Times New Roman" w:cs="Times New Roman" w:hAnsi="Times New Roman"/>
          <w:sz w:val="28"/>
          <w:szCs w:val="28"/>
        </w:rPr>
        <w:t>Тарова О.Н.</w:t>
      </w:r>
      <w:r>
        <w:rPr>
          <w:rFonts w:ascii="Times New Roman" w:cs="Times New Roman" w:hAnsi="Times New Roman"/>
          <w:sz w:val="28"/>
          <w:szCs w:val="28"/>
        </w:rPr>
        <w:tab/>
      </w:r>
    </w:p>
    <w:sectPr>
      <w:type w:val="continuous"/>
      <w:pgSz w:w="11906" w:h="16838" w:orient="portrait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002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151</Words>
  <Pages>1</Pages>
  <Characters>1230</Characters>
  <Application>WPS Office</Application>
  <DocSecurity>0</DocSecurity>
  <Paragraphs>137</Paragraphs>
  <ScaleCrop>false</ScaleCrop>
  <LinksUpToDate>false</LinksUpToDate>
  <CharactersWithSpaces>1388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2026-06-23T11:10:57Z</dcterms:created>
  <dc:creator>User</dc:creator>
  <lastModifiedBy>24115RA8EG</lastModifiedBy>
  <lastPrinted>2026-06-05T12:07:00Z</lastPrinted>
  <dcterms:modified xsi:type="dcterms:W3CDTF">2026-06-23T11:10:57Z</dcterms:modified>
  <revision>141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79f903d3f37f4fb9bb21b6aaf858304f</vt:lpwstr>
  </property>
</Properties>
</file>